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26B" w:rsidRDefault="00902CF8">
      <w:r>
        <w:t>一、具体技术要求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D3426B">
        <w:tc>
          <w:tcPr>
            <w:tcW w:w="2160" w:type="dxa"/>
          </w:tcPr>
          <w:p w:rsidR="00D3426B" w:rsidRDefault="00902CF8">
            <w:r>
              <w:t>序号</w:t>
            </w:r>
          </w:p>
        </w:tc>
        <w:tc>
          <w:tcPr>
            <w:tcW w:w="2160" w:type="dxa"/>
          </w:tcPr>
          <w:p w:rsidR="00D3426B" w:rsidRDefault="00902CF8">
            <w:r>
              <w:t>货物名称</w:t>
            </w:r>
          </w:p>
        </w:tc>
        <w:tc>
          <w:tcPr>
            <w:tcW w:w="4320" w:type="dxa"/>
            <w:gridSpan w:val="2"/>
          </w:tcPr>
          <w:p w:rsidR="00D3426B" w:rsidRDefault="00902CF8">
            <w:r>
              <w:t>技术要求</w:t>
            </w:r>
          </w:p>
        </w:tc>
      </w:tr>
      <w:tr w:rsidR="00D3426B">
        <w:tc>
          <w:tcPr>
            <w:tcW w:w="4320" w:type="dxa"/>
            <w:gridSpan w:val="2"/>
          </w:tcPr>
          <w:p w:rsidR="00D3426B" w:rsidRDefault="00902CF8">
            <w:r>
              <w:t>总体要求</w:t>
            </w:r>
          </w:p>
        </w:tc>
        <w:tc>
          <w:tcPr>
            <w:tcW w:w="4320" w:type="dxa"/>
            <w:gridSpan w:val="2"/>
          </w:tcPr>
          <w:p w:rsidR="00D3426B" w:rsidRDefault="00902CF8">
            <w:pPr>
              <w:rPr>
                <w:lang w:eastAsia="zh-CN"/>
              </w:rPr>
            </w:pPr>
            <w:r>
              <w:rPr>
                <w:lang w:eastAsia="zh-CN"/>
              </w:rPr>
              <w:t>流量范围</w:t>
            </w:r>
            <w:r>
              <w:rPr>
                <w:lang w:eastAsia="zh-CN"/>
              </w:rPr>
              <w:t>5</w:t>
            </w:r>
            <w:r>
              <w:rPr>
                <w:lang w:eastAsia="zh-CN"/>
              </w:rPr>
              <w:t>～</w:t>
            </w:r>
            <w:r>
              <w:rPr>
                <w:lang w:eastAsia="zh-CN"/>
              </w:rPr>
              <w:t>1000</w:t>
            </w:r>
            <w:r>
              <w:rPr>
                <w:lang w:eastAsia="zh-CN"/>
              </w:rPr>
              <w:t>毫升</w:t>
            </w:r>
            <w:r>
              <w:rPr>
                <w:lang w:eastAsia="zh-CN"/>
              </w:rPr>
              <w:t>/</w:t>
            </w:r>
            <w:r>
              <w:rPr>
                <w:lang w:eastAsia="zh-CN"/>
              </w:rPr>
              <w:t>分钟；工作转速</w:t>
            </w:r>
            <w:r>
              <w:rPr>
                <w:lang w:eastAsia="zh-CN"/>
              </w:rPr>
              <w:t>0.1</w:t>
            </w:r>
            <w:r>
              <w:rPr>
                <w:lang w:eastAsia="zh-CN"/>
              </w:rPr>
              <w:t>～</w:t>
            </w:r>
            <w:r>
              <w:rPr>
                <w:lang w:eastAsia="zh-CN"/>
              </w:rPr>
              <w:t>250</w:t>
            </w:r>
            <w:r>
              <w:rPr>
                <w:lang w:eastAsia="zh-CN"/>
              </w:rPr>
              <w:t>转</w:t>
            </w:r>
            <w:r>
              <w:rPr>
                <w:lang w:eastAsia="zh-CN"/>
              </w:rPr>
              <w:t>/</w:t>
            </w:r>
            <w:r>
              <w:rPr>
                <w:lang w:eastAsia="zh-CN"/>
              </w:rPr>
              <w:t>分钟；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具有正反，启停，全速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（清洗），调速等基本功能。</w:t>
            </w:r>
          </w:p>
        </w:tc>
      </w:tr>
      <w:tr w:rsidR="00D3426B">
        <w:tc>
          <w:tcPr>
            <w:tcW w:w="2160" w:type="dxa"/>
          </w:tcPr>
          <w:p w:rsidR="00D3426B" w:rsidRDefault="00902CF8">
            <w:r>
              <w:t>2</w:t>
            </w:r>
          </w:p>
        </w:tc>
        <w:tc>
          <w:tcPr>
            <w:tcW w:w="2160" w:type="dxa"/>
          </w:tcPr>
          <w:p w:rsidR="00D3426B" w:rsidRDefault="00902CF8">
            <w:r>
              <w:t>主机要求</w:t>
            </w:r>
          </w:p>
        </w:tc>
        <w:tc>
          <w:tcPr>
            <w:tcW w:w="4320" w:type="dxa"/>
            <w:gridSpan w:val="2"/>
          </w:tcPr>
          <w:p w:rsidR="00D3426B" w:rsidRDefault="00902CF8">
            <w:pPr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>转速范围：</w:t>
            </w:r>
            <w:r>
              <w:rPr>
                <w:lang w:eastAsia="zh-CN"/>
              </w:rPr>
              <w:t>0.1</w:t>
            </w:r>
            <w:r>
              <w:rPr>
                <w:lang w:eastAsia="zh-CN"/>
              </w:rPr>
              <w:t>～</w:t>
            </w:r>
            <w:r>
              <w:rPr>
                <w:lang w:eastAsia="zh-CN"/>
              </w:rPr>
              <w:t>250rpm</w:t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br/>
              <w:t>2.</w:t>
            </w:r>
            <w:r>
              <w:rPr>
                <w:lang w:eastAsia="zh-CN"/>
              </w:rPr>
              <w:t>速度分辨率：</w:t>
            </w:r>
            <w:r>
              <w:rPr>
                <w:lang w:eastAsia="zh-CN"/>
              </w:rPr>
              <w:t>0.1rpm</w:t>
            </w:r>
            <w:r>
              <w:rPr>
                <w:lang w:eastAsia="zh-CN"/>
              </w:rPr>
              <w:br/>
            </w:r>
            <w:bookmarkStart w:id="0" w:name="_GoBack"/>
            <w:bookmarkEnd w:id="0"/>
            <w:r>
              <w:rPr>
                <w:lang w:eastAsia="zh-CN"/>
              </w:rPr>
              <w:br/>
              <w:t>3.</w:t>
            </w:r>
            <w:r>
              <w:rPr>
                <w:lang w:eastAsia="zh-CN"/>
              </w:rPr>
              <w:t>流速误差：＜</w:t>
            </w:r>
            <w:r>
              <w:rPr>
                <w:lang w:eastAsia="zh-CN"/>
              </w:rPr>
              <w:t>0.5%</w:t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br/>
              <w:t>4.</w:t>
            </w:r>
            <w:r>
              <w:rPr>
                <w:lang w:eastAsia="zh-CN"/>
              </w:rPr>
              <w:t>流量范围</w:t>
            </w:r>
            <w:r>
              <w:rPr>
                <w:lang w:eastAsia="zh-CN"/>
              </w:rPr>
              <w:t>5</w:t>
            </w:r>
            <w:r>
              <w:rPr>
                <w:lang w:eastAsia="zh-CN"/>
              </w:rPr>
              <w:t>～</w:t>
            </w:r>
            <w:r>
              <w:rPr>
                <w:lang w:eastAsia="zh-CN"/>
              </w:rPr>
              <w:t>1000</w:t>
            </w:r>
            <w:r>
              <w:rPr>
                <w:lang w:eastAsia="zh-CN"/>
              </w:rPr>
              <w:t>毫升</w:t>
            </w:r>
            <w:r>
              <w:rPr>
                <w:lang w:eastAsia="zh-CN"/>
              </w:rPr>
              <w:t>/</w:t>
            </w:r>
            <w:r>
              <w:rPr>
                <w:lang w:eastAsia="zh-CN"/>
              </w:rPr>
              <w:t>分钟；</w:t>
            </w:r>
            <w:r>
              <w:rPr>
                <w:lang w:eastAsia="zh-CN"/>
              </w:rPr>
              <w:br/>
            </w:r>
            <w:r>
              <w:rPr>
                <w:lang w:eastAsia="zh-CN"/>
              </w:rPr>
              <w:br/>
            </w:r>
          </w:p>
        </w:tc>
      </w:tr>
      <w:tr w:rsidR="00D3426B">
        <w:tc>
          <w:tcPr>
            <w:tcW w:w="2160" w:type="dxa"/>
          </w:tcPr>
          <w:p w:rsidR="00D3426B" w:rsidRDefault="00902CF8">
            <w:r>
              <w:t>2</w:t>
            </w:r>
          </w:p>
        </w:tc>
        <w:tc>
          <w:tcPr>
            <w:tcW w:w="2160" w:type="dxa"/>
          </w:tcPr>
          <w:p w:rsidR="00D3426B" w:rsidRDefault="00902CF8">
            <w:r>
              <w:t>附属设备要求</w:t>
            </w:r>
          </w:p>
        </w:tc>
        <w:tc>
          <w:tcPr>
            <w:tcW w:w="4320" w:type="dxa"/>
            <w:gridSpan w:val="2"/>
          </w:tcPr>
          <w:p w:rsidR="00D3426B" w:rsidRDefault="00902CF8">
            <w:r>
              <w:t>无附属设备</w:t>
            </w:r>
          </w:p>
        </w:tc>
      </w:tr>
      <w:tr w:rsidR="00D3426B">
        <w:tc>
          <w:tcPr>
            <w:tcW w:w="8640" w:type="dxa"/>
            <w:gridSpan w:val="4"/>
          </w:tcPr>
          <w:p w:rsidR="00D3426B" w:rsidRDefault="00902CF8">
            <w:pPr>
              <w:rPr>
                <w:lang w:eastAsia="zh-CN"/>
              </w:rPr>
            </w:pPr>
            <w:r>
              <w:rPr>
                <w:lang w:eastAsia="zh-CN"/>
              </w:rPr>
              <w:t>配置清单</w:t>
            </w:r>
            <w:r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注：配置清单需明确数量、单位、且不可涉及产地品牌型号等</w:t>
            </w:r>
            <w:r>
              <w:rPr>
                <w:lang w:eastAsia="zh-CN"/>
              </w:rPr>
              <w:t>)</w:t>
            </w:r>
          </w:p>
        </w:tc>
      </w:tr>
      <w:tr w:rsidR="00D3426B">
        <w:tc>
          <w:tcPr>
            <w:tcW w:w="2160" w:type="dxa"/>
          </w:tcPr>
          <w:p w:rsidR="00D3426B" w:rsidRDefault="00902CF8">
            <w:r>
              <w:t>序号</w:t>
            </w:r>
          </w:p>
        </w:tc>
        <w:tc>
          <w:tcPr>
            <w:tcW w:w="2160" w:type="dxa"/>
          </w:tcPr>
          <w:p w:rsidR="00D3426B" w:rsidRDefault="00902CF8">
            <w:r>
              <w:t>名称</w:t>
            </w:r>
          </w:p>
        </w:tc>
        <w:tc>
          <w:tcPr>
            <w:tcW w:w="2160" w:type="dxa"/>
          </w:tcPr>
          <w:p w:rsidR="00D3426B" w:rsidRDefault="00902CF8">
            <w:r>
              <w:t>单位</w:t>
            </w:r>
          </w:p>
        </w:tc>
        <w:tc>
          <w:tcPr>
            <w:tcW w:w="2160" w:type="dxa"/>
          </w:tcPr>
          <w:p w:rsidR="00D3426B" w:rsidRDefault="00902CF8">
            <w:r>
              <w:t>数量</w:t>
            </w:r>
          </w:p>
        </w:tc>
      </w:tr>
      <w:tr w:rsidR="00D3426B">
        <w:tc>
          <w:tcPr>
            <w:tcW w:w="2160" w:type="dxa"/>
          </w:tcPr>
          <w:p w:rsidR="00D3426B" w:rsidRDefault="00902CF8">
            <w:r>
              <w:t>1</w:t>
            </w:r>
          </w:p>
        </w:tc>
        <w:tc>
          <w:tcPr>
            <w:tcW w:w="2160" w:type="dxa"/>
          </w:tcPr>
          <w:p w:rsidR="00D3426B" w:rsidRDefault="00902CF8">
            <w:r>
              <w:t>蠕动泵</w:t>
            </w:r>
          </w:p>
        </w:tc>
        <w:tc>
          <w:tcPr>
            <w:tcW w:w="2160" w:type="dxa"/>
          </w:tcPr>
          <w:p w:rsidR="00D3426B" w:rsidRDefault="00902CF8">
            <w:r>
              <w:t>台</w:t>
            </w:r>
          </w:p>
        </w:tc>
        <w:tc>
          <w:tcPr>
            <w:tcW w:w="2160" w:type="dxa"/>
          </w:tcPr>
          <w:p w:rsidR="00D3426B" w:rsidRDefault="00902CF8">
            <w:r>
              <w:t>1</w:t>
            </w:r>
          </w:p>
        </w:tc>
      </w:tr>
    </w:tbl>
    <w:p w:rsidR="00902CF8" w:rsidRDefault="00902CF8" w:rsidP="004D5FD8"/>
    <w:sectPr w:rsidR="00902CF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D5FD8"/>
    <w:rsid w:val="00902CF8"/>
    <w:rsid w:val="00AA1D8D"/>
    <w:rsid w:val="00B47730"/>
    <w:rsid w:val="00CB0664"/>
    <w:rsid w:val="00D3426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宋体" w:eastAsia="宋体" w:hAnsi="宋体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1"/>
    <w:next w:val="a1"/>
    <w:link w:val="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2"/>
    <w:link w:val="a6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2"/>
    <w:link w:val="a7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styleId="aa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b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c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a2"/>
    <w:link w:val="ac"/>
    <w:uiPriority w:val="99"/>
    <w:rsid w:val="0029639D"/>
    <w:rPr>
      <w:rFonts w:ascii="Courier" w:hAnsi="Courier"/>
      <w:sz w:val="20"/>
      <w:szCs w:val="20"/>
    </w:rPr>
  </w:style>
  <w:style w:type="paragraph" w:styleId="ad">
    <w:name w:val="Quote"/>
    <w:basedOn w:val="a1"/>
    <w:next w:val="a1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a2"/>
    <w:link w:val="ad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">
    <w:name w:val="Strong"/>
    <w:basedOn w:val="a2"/>
    <w:uiPriority w:val="22"/>
    <w:qFormat/>
    <w:rsid w:val="00FC693F"/>
    <w:rPr>
      <w:b/>
      <w:bCs/>
    </w:rPr>
  </w:style>
  <w:style w:type="character" w:styleId="af0">
    <w:name w:val="Emphasis"/>
    <w:basedOn w:val="a2"/>
    <w:uiPriority w:val="20"/>
    <w:qFormat/>
    <w:rsid w:val="00FC693F"/>
    <w:rPr>
      <w:i/>
      <w:iCs/>
    </w:rPr>
  </w:style>
  <w:style w:type="paragraph" w:styleId="af1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2"/>
    <w:link w:val="af1"/>
    <w:uiPriority w:val="30"/>
    <w:rsid w:val="00FC693F"/>
    <w:rPr>
      <w:b/>
      <w:bCs/>
      <w:i/>
      <w:iCs/>
      <w:color w:val="4F81BD" w:themeColor="accent1"/>
    </w:rPr>
  </w:style>
  <w:style w:type="character" w:styleId="af2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3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4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5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7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9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a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FBCAA2" w:themeFill="accent6" w:themeFillTint="7F"/>
      </w:tcPr>
    </w:tblStylePr>
  </w:style>
  <w:style w:type="table" w:styleId="afb">
    <w:name w:val="Dark List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c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000000" w:themeFill="tex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C4C74" w:themeFill="accen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772C2A" w:themeFill="accent2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5E7530" w:themeFill="accent3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4C3B62" w:themeFill="accent4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76A7C" w:themeFill="accent5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B65608" w:themeFill="accent6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d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e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宋体" w:eastAsia="宋体" w:hAnsi="宋体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1"/>
    <w:next w:val="a1"/>
    <w:link w:val="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2"/>
    <w:link w:val="a6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2"/>
    <w:link w:val="a7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styleId="aa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b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c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a2"/>
    <w:link w:val="ac"/>
    <w:uiPriority w:val="99"/>
    <w:rsid w:val="0029639D"/>
    <w:rPr>
      <w:rFonts w:ascii="Courier" w:hAnsi="Courier"/>
      <w:sz w:val="20"/>
      <w:szCs w:val="20"/>
    </w:rPr>
  </w:style>
  <w:style w:type="paragraph" w:styleId="ad">
    <w:name w:val="Quote"/>
    <w:basedOn w:val="a1"/>
    <w:next w:val="a1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a2"/>
    <w:link w:val="ad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">
    <w:name w:val="Strong"/>
    <w:basedOn w:val="a2"/>
    <w:uiPriority w:val="22"/>
    <w:qFormat/>
    <w:rsid w:val="00FC693F"/>
    <w:rPr>
      <w:b/>
      <w:bCs/>
    </w:rPr>
  </w:style>
  <w:style w:type="character" w:styleId="af0">
    <w:name w:val="Emphasis"/>
    <w:basedOn w:val="a2"/>
    <w:uiPriority w:val="20"/>
    <w:qFormat/>
    <w:rsid w:val="00FC693F"/>
    <w:rPr>
      <w:i/>
      <w:iCs/>
    </w:rPr>
  </w:style>
  <w:style w:type="paragraph" w:styleId="af1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2"/>
    <w:link w:val="af1"/>
    <w:uiPriority w:val="30"/>
    <w:rsid w:val="00FC693F"/>
    <w:rPr>
      <w:b/>
      <w:bCs/>
      <w:i/>
      <w:iCs/>
      <w:color w:val="4F81BD" w:themeColor="accent1"/>
    </w:rPr>
  </w:style>
  <w:style w:type="character" w:styleId="af2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3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4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5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7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9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a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FBCAA2" w:themeFill="accent6" w:themeFillTint="7F"/>
      </w:tcPr>
    </w:tblStylePr>
  </w:style>
  <w:style w:type="table" w:styleId="afb">
    <w:name w:val="Dark List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c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000000" w:themeFill="tex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C4C74" w:themeFill="accen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772C2A" w:themeFill="accent2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5E7530" w:themeFill="accent3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4C3B62" w:themeFill="accent4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76A7C" w:themeFill="accent5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B65608" w:themeFill="accent6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d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e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DD4BFAB-5CC5-4F19-90C1-12BD661E9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Windows User</cp:lastModifiedBy>
  <cp:revision>2</cp:revision>
  <dcterms:created xsi:type="dcterms:W3CDTF">2013-12-23T23:15:00Z</dcterms:created>
  <dcterms:modified xsi:type="dcterms:W3CDTF">2021-08-05T00:41:00Z</dcterms:modified>
  <cp:category/>
</cp:coreProperties>
</file>